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8F882F" w14:textId="77777777" w:rsidR="00BD00D4" w:rsidRPr="007C4F4F" w:rsidRDefault="008F04B7">
      <w:pPr>
        <w:spacing w:line="240" w:lineRule="auto"/>
        <w:rPr>
          <w:sz w:val="20"/>
          <w:szCs w:val="20"/>
        </w:rPr>
      </w:pPr>
      <w:r w:rsidRPr="007C4F4F">
        <w:rPr>
          <w:b/>
          <w:color w:val="222222"/>
          <w:sz w:val="20"/>
          <w:szCs w:val="20"/>
          <w:highlight w:val="white"/>
        </w:rPr>
        <w:t>For Immediate Release</w:t>
      </w:r>
    </w:p>
    <w:p w14:paraId="63686DCE" w14:textId="77777777" w:rsidR="00BD00D4" w:rsidRPr="007C4F4F" w:rsidRDefault="008F04B7">
      <w:pPr>
        <w:spacing w:line="240" w:lineRule="auto"/>
        <w:rPr>
          <w:sz w:val="20"/>
          <w:szCs w:val="20"/>
        </w:rPr>
      </w:pPr>
      <w:r w:rsidRPr="007C4F4F">
        <w:rPr>
          <w:b/>
          <w:color w:val="222222"/>
          <w:sz w:val="20"/>
          <w:szCs w:val="20"/>
          <w:highlight w:val="white"/>
        </w:rPr>
        <w:t>January 19, 2017</w:t>
      </w:r>
    </w:p>
    <w:p w14:paraId="3849660E" w14:textId="77777777" w:rsidR="00BD00D4" w:rsidRPr="007C4F4F" w:rsidRDefault="00BD00D4">
      <w:pPr>
        <w:spacing w:line="240" w:lineRule="auto"/>
        <w:rPr>
          <w:sz w:val="20"/>
          <w:szCs w:val="20"/>
        </w:rPr>
      </w:pPr>
    </w:p>
    <w:p w14:paraId="72DD0857" w14:textId="77777777" w:rsidR="00BD00D4" w:rsidRPr="007C4F4F" w:rsidRDefault="008F04B7">
      <w:pPr>
        <w:spacing w:line="240" w:lineRule="auto"/>
        <w:rPr>
          <w:sz w:val="20"/>
          <w:szCs w:val="20"/>
        </w:rPr>
      </w:pPr>
      <w:r w:rsidRPr="007C4F4F">
        <w:rPr>
          <w:b/>
          <w:color w:val="222222"/>
          <w:sz w:val="20"/>
          <w:szCs w:val="20"/>
          <w:highlight w:val="white"/>
        </w:rPr>
        <w:t xml:space="preserve">Media Contacts: </w:t>
      </w:r>
    </w:p>
    <w:p w14:paraId="2495E8F8" w14:textId="77777777" w:rsidR="00BD00D4" w:rsidRPr="007C4F4F" w:rsidRDefault="008F04B7">
      <w:pPr>
        <w:spacing w:line="240" w:lineRule="auto"/>
        <w:rPr>
          <w:sz w:val="20"/>
          <w:szCs w:val="20"/>
        </w:rPr>
      </w:pPr>
      <w:r w:rsidRPr="007C4F4F">
        <w:rPr>
          <w:color w:val="222222"/>
          <w:sz w:val="20"/>
          <w:szCs w:val="20"/>
          <w:highlight w:val="white"/>
        </w:rPr>
        <w:t xml:space="preserve">Meghan Stettler   </w:t>
      </w:r>
      <w:r w:rsidRPr="007C4F4F">
        <w:rPr>
          <w:color w:val="222222"/>
          <w:sz w:val="20"/>
          <w:szCs w:val="20"/>
          <w:highlight w:val="white"/>
        </w:rPr>
        <w:tab/>
      </w:r>
      <w:r w:rsidRPr="007C4F4F">
        <w:rPr>
          <w:color w:val="222222"/>
          <w:sz w:val="20"/>
          <w:szCs w:val="20"/>
          <w:highlight w:val="white"/>
        </w:rPr>
        <w:tab/>
        <w:t xml:space="preserve"> </w:t>
      </w:r>
      <w:r w:rsidR="003D2233" w:rsidRPr="007C4F4F">
        <w:rPr>
          <w:color w:val="222222"/>
          <w:sz w:val="20"/>
          <w:szCs w:val="20"/>
        </w:rPr>
        <w:tab/>
      </w:r>
      <w:r w:rsidRPr="007C4F4F">
        <w:rPr>
          <w:sz w:val="20"/>
          <w:szCs w:val="20"/>
        </w:rPr>
        <w:t>Tiffany Ivins</w:t>
      </w:r>
    </w:p>
    <w:p w14:paraId="26173335" w14:textId="77777777" w:rsidR="00BD00D4" w:rsidRPr="007C4F4F" w:rsidRDefault="008F04B7">
      <w:pPr>
        <w:spacing w:line="240" w:lineRule="auto"/>
        <w:rPr>
          <w:sz w:val="20"/>
          <w:szCs w:val="20"/>
        </w:rPr>
      </w:pPr>
      <w:r w:rsidRPr="007C4F4F">
        <w:rPr>
          <w:color w:val="222222"/>
          <w:sz w:val="20"/>
          <w:szCs w:val="20"/>
          <w:highlight w:val="white"/>
        </w:rPr>
        <w:t xml:space="preserve">OED Communications Director    </w:t>
      </w:r>
      <w:r w:rsidR="003D2233" w:rsidRPr="007C4F4F">
        <w:rPr>
          <w:color w:val="222222"/>
          <w:sz w:val="20"/>
          <w:szCs w:val="20"/>
          <w:highlight w:val="white"/>
        </w:rPr>
        <w:tab/>
      </w:r>
      <w:r w:rsidRPr="007C4F4F">
        <w:rPr>
          <w:color w:val="222222"/>
          <w:sz w:val="20"/>
          <w:szCs w:val="20"/>
          <w:highlight w:val="white"/>
        </w:rPr>
        <w:t xml:space="preserve">Living Zenith </w:t>
      </w:r>
    </w:p>
    <w:p w14:paraId="63144C2C" w14:textId="77777777" w:rsidR="00BD00D4" w:rsidRPr="007C4F4F" w:rsidRDefault="008F04B7">
      <w:pPr>
        <w:spacing w:line="240" w:lineRule="auto"/>
        <w:rPr>
          <w:sz w:val="20"/>
          <w:szCs w:val="20"/>
        </w:rPr>
      </w:pPr>
      <w:r w:rsidRPr="007C4F4F">
        <w:rPr>
          <w:color w:val="222222"/>
          <w:sz w:val="20"/>
          <w:szCs w:val="20"/>
          <w:highlight w:val="white"/>
        </w:rPr>
        <w:t xml:space="preserve">(801) 499-0781   </w:t>
      </w:r>
      <w:r w:rsidRPr="007C4F4F">
        <w:rPr>
          <w:color w:val="222222"/>
          <w:sz w:val="20"/>
          <w:szCs w:val="20"/>
          <w:highlight w:val="white"/>
        </w:rPr>
        <w:tab/>
      </w:r>
      <w:r w:rsidRPr="007C4F4F">
        <w:rPr>
          <w:color w:val="222222"/>
          <w:sz w:val="20"/>
          <w:szCs w:val="20"/>
          <w:highlight w:val="white"/>
        </w:rPr>
        <w:tab/>
        <w:t xml:space="preserve"> </w:t>
      </w:r>
      <w:r w:rsidR="003D2233" w:rsidRPr="007C4F4F">
        <w:rPr>
          <w:color w:val="222222"/>
          <w:sz w:val="20"/>
          <w:szCs w:val="20"/>
          <w:highlight w:val="white"/>
        </w:rPr>
        <w:tab/>
      </w:r>
      <w:r w:rsidRPr="007C4F4F">
        <w:rPr>
          <w:color w:val="222222"/>
          <w:sz w:val="20"/>
          <w:szCs w:val="20"/>
          <w:highlight w:val="white"/>
        </w:rPr>
        <w:t>(801) 824-0153</w:t>
      </w:r>
    </w:p>
    <w:p w14:paraId="1CBB1E9C" w14:textId="77777777" w:rsidR="00BD00D4" w:rsidRPr="007C4F4F" w:rsidRDefault="008F04B7">
      <w:pPr>
        <w:spacing w:line="240" w:lineRule="auto"/>
        <w:rPr>
          <w:sz w:val="20"/>
          <w:szCs w:val="20"/>
        </w:rPr>
      </w:pPr>
      <w:r w:rsidRPr="007C4F4F">
        <w:rPr>
          <w:color w:val="1155CC"/>
          <w:sz w:val="20"/>
          <w:szCs w:val="20"/>
          <w:highlight w:val="white"/>
        </w:rPr>
        <w:t>meghanstettler@utah.gov</w:t>
      </w:r>
      <w:r w:rsidRPr="007C4F4F">
        <w:rPr>
          <w:color w:val="222222"/>
          <w:sz w:val="20"/>
          <w:szCs w:val="20"/>
          <w:highlight w:val="white"/>
        </w:rPr>
        <w:t xml:space="preserve">   </w:t>
      </w:r>
      <w:r w:rsidRPr="007C4F4F">
        <w:rPr>
          <w:color w:val="222222"/>
          <w:sz w:val="20"/>
          <w:szCs w:val="20"/>
          <w:highlight w:val="white"/>
        </w:rPr>
        <w:tab/>
        <w:t xml:space="preserve"> </w:t>
      </w:r>
      <w:r w:rsidR="003D2233" w:rsidRPr="007C4F4F">
        <w:rPr>
          <w:color w:val="222222"/>
          <w:sz w:val="20"/>
          <w:szCs w:val="20"/>
          <w:highlight w:val="white"/>
        </w:rPr>
        <w:tab/>
      </w:r>
      <w:r w:rsidRPr="007C4F4F">
        <w:rPr>
          <w:color w:val="1155CC"/>
          <w:sz w:val="20"/>
          <w:szCs w:val="20"/>
          <w:highlight w:val="white"/>
        </w:rPr>
        <w:t>tiffanyivins@livingzenith.com</w:t>
      </w:r>
    </w:p>
    <w:p w14:paraId="51920C5B" w14:textId="32173E0A" w:rsidR="00BD00D4" w:rsidRPr="007C4F4F" w:rsidRDefault="00D07761">
      <w:pPr>
        <w:spacing w:line="240" w:lineRule="auto"/>
        <w:jc w:val="center"/>
        <w:rPr>
          <w:sz w:val="20"/>
          <w:szCs w:val="20"/>
        </w:rPr>
      </w:pPr>
      <w:r>
        <w:rPr>
          <w:sz w:val="20"/>
          <w:szCs w:val="20"/>
        </w:rPr>
        <w:br/>
      </w:r>
    </w:p>
    <w:p w14:paraId="6AF0D60C" w14:textId="77777777" w:rsidR="00BD00D4" w:rsidRPr="007C4F4F" w:rsidRDefault="008F04B7">
      <w:pPr>
        <w:spacing w:line="240" w:lineRule="auto"/>
        <w:jc w:val="center"/>
        <w:rPr>
          <w:sz w:val="20"/>
          <w:szCs w:val="20"/>
        </w:rPr>
      </w:pPr>
      <w:r w:rsidRPr="007C4F4F">
        <w:rPr>
          <w:b/>
          <w:color w:val="222222"/>
          <w:sz w:val="20"/>
          <w:szCs w:val="20"/>
          <w:highlight w:val="white"/>
        </w:rPr>
        <w:t xml:space="preserve">Living Zenith to cut ribbon on Utah’s first Net Zero Community </w:t>
      </w:r>
    </w:p>
    <w:p w14:paraId="34508624" w14:textId="40B3D701" w:rsidR="00BD00D4" w:rsidRPr="007C4F4F" w:rsidRDefault="00D07761">
      <w:pPr>
        <w:spacing w:line="240" w:lineRule="auto"/>
        <w:rPr>
          <w:sz w:val="20"/>
          <w:szCs w:val="20"/>
        </w:rPr>
      </w:pPr>
      <w:r>
        <w:rPr>
          <w:sz w:val="20"/>
          <w:szCs w:val="20"/>
        </w:rPr>
        <w:br/>
      </w:r>
    </w:p>
    <w:p w14:paraId="1036EF9E" w14:textId="0F7045DD" w:rsidR="00BD00D4" w:rsidRPr="007C4F4F" w:rsidRDefault="008F04B7">
      <w:pPr>
        <w:spacing w:line="240" w:lineRule="auto"/>
        <w:rPr>
          <w:sz w:val="20"/>
          <w:szCs w:val="20"/>
        </w:rPr>
      </w:pPr>
      <w:r w:rsidRPr="007C4F4F">
        <w:rPr>
          <w:color w:val="222222"/>
          <w:sz w:val="20"/>
          <w:szCs w:val="20"/>
          <w:highlight w:val="white"/>
        </w:rPr>
        <w:t>SALT LAKE CITY – January 19, 2017 -- Utah will set a new benchmark in energy efficiency when Living Zenith, the Governor’s Office of Energy Development, and other key stakeholders cut the rib</w:t>
      </w:r>
      <w:r w:rsidRPr="007C4F4F">
        <w:rPr>
          <w:color w:val="222222"/>
          <w:sz w:val="20"/>
          <w:szCs w:val="20"/>
          <w:highlight w:val="white"/>
        </w:rPr>
        <w:t xml:space="preserve">bon on the state’s first net zero community on Jan. 24, 2017.  The event will take place at the Living Zenith community, located near Liberty Park in Salt Lake City </w:t>
      </w:r>
      <w:r w:rsidRPr="007C4F4F">
        <w:rPr>
          <w:sz w:val="20"/>
          <w:szCs w:val="20"/>
        </w:rPr>
        <w:t>(1172 South 400 East)</w:t>
      </w:r>
      <w:r w:rsidRPr="007C4F4F">
        <w:rPr>
          <w:color w:val="222222"/>
          <w:sz w:val="20"/>
          <w:szCs w:val="20"/>
          <w:highlight w:val="white"/>
        </w:rPr>
        <w:t>, from 12:15 - 12:45 p.m.</w:t>
      </w:r>
      <w:r w:rsidR="00B70419">
        <w:rPr>
          <w:color w:val="222222"/>
          <w:sz w:val="20"/>
          <w:szCs w:val="20"/>
          <w:highlight w:val="white"/>
        </w:rPr>
        <w:t xml:space="preserve"> It is open to the public. Private tours may be arranged</w:t>
      </w:r>
      <w:r>
        <w:rPr>
          <w:color w:val="222222"/>
          <w:sz w:val="20"/>
          <w:szCs w:val="20"/>
          <w:highlight w:val="white"/>
        </w:rPr>
        <w:t xml:space="preserve"> following the ribbon cutting.</w:t>
      </w:r>
      <w:bookmarkStart w:id="0" w:name="_GoBack"/>
      <w:bookmarkEnd w:id="0"/>
      <w:r w:rsidRPr="007C4F4F">
        <w:rPr>
          <w:color w:val="222222"/>
          <w:sz w:val="20"/>
          <w:szCs w:val="20"/>
          <w:highlight w:val="white"/>
        </w:rPr>
        <w:t xml:space="preserve">  </w:t>
      </w:r>
    </w:p>
    <w:p w14:paraId="26934064" w14:textId="77777777" w:rsidR="00BD00D4" w:rsidRPr="007C4F4F" w:rsidRDefault="00BD00D4">
      <w:pPr>
        <w:spacing w:line="240" w:lineRule="auto"/>
        <w:rPr>
          <w:sz w:val="20"/>
          <w:szCs w:val="20"/>
        </w:rPr>
      </w:pPr>
    </w:p>
    <w:p w14:paraId="7A19F472" w14:textId="77777777" w:rsidR="00BD00D4" w:rsidRPr="00D07761" w:rsidRDefault="008F04B7">
      <w:pPr>
        <w:spacing w:line="240" w:lineRule="auto"/>
        <w:rPr>
          <w:color w:val="000000" w:themeColor="text1"/>
          <w:sz w:val="20"/>
          <w:szCs w:val="20"/>
        </w:rPr>
      </w:pPr>
      <w:r w:rsidRPr="00D07761">
        <w:rPr>
          <w:color w:val="000000" w:themeColor="text1"/>
          <w:sz w:val="20"/>
          <w:szCs w:val="20"/>
          <w:highlight w:val="white"/>
        </w:rPr>
        <w:t>Constructed by Redfish Builders, each uni</w:t>
      </w:r>
      <w:r w:rsidRPr="00D07761">
        <w:rPr>
          <w:color w:val="000000" w:themeColor="text1"/>
          <w:sz w:val="20"/>
          <w:szCs w:val="20"/>
          <w:highlight w:val="white"/>
        </w:rPr>
        <w:t>t is made with high thermal barriers, efficient appliances, triple-paned windows, and LED lighting.  The homes are powered by a Wheeler Machinery Company solar photovoltaic system, which</w:t>
      </w:r>
      <w:r w:rsidR="003D2233" w:rsidRPr="00D07761">
        <w:rPr>
          <w:color w:val="000000" w:themeColor="text1"/>
          <w:sz w:val="20"/>
          <w:szCs w:val="20"/>
          <w:highlight w:val="white"/>
        </w:rPr>
        <w:t xml:space="preserve"> is designed with capacity to export</w:t>
      </w:r>
      <w:r w:rsidRPr="00D07761">
        <w:rPr>
          <w:color w:val="000000" w:themeColor="text1"/>
          <w:sz w:val="20"/>
          <w:szCs w:val="20"/>
          <w:highlight w:val="white"/>
        </w:rPr>
        <w:t xml:space="preserve"> surplus electricity to an onsite storage grid</w:t>
      </w:r>
      <w:r w:rsidR="003D2233" w:rsidRPr="00D07761">
        <w:rPr>
          <w:color w:val="000000" w:themeColor="text1"/>
          <w:sz w:val="20"/>
          <w:szCs w:val="20"/>
          <w:highlight w:val="white"/>
        </w:rPr>
        <w:t xml:space="preserve"> and to the local power grid</w:t>
      </w:r>
      <w:r w:rsidRPr="00D07761">
        <w:rPr>
          <w:color w:val="000000" w:themeColor="text1"/>
          <w:sz w:val="20"/>
          <w:szCs w:val="20"/>
          <w:highlight w:val="white"/>
        </w:rPr>
        <w:t xml:space="preserve">, </w:t>
      </w:r>
      <w:r w:rsidRPr="00D07761">
        <w:rPr>
          <w:color w:val="000000" w:themeColor="text1"/>
          <w:sz w:val="20"/>
          <w:szCs w:val="20"/>
          <w:highlight w:val="white"/>
        </w:rPr>
        <w:t>allowing homes</w:t>
      </w:r>
      <w:r w:rsidRPr="00D07761">
        <w:rPr>
          <w:color w:val="000000" w:themeColor="text1"/>
          <w:sz w:val="20"/>
          <w:szCs w:val="20"/>
          <w:highlight w:val="white"/>
        </w:rPr>
        <w:t xml:space="preserve"> to draw upon the resource during solar intermittency.  </w:t>
      </w:r>
    </w:p>
    <w:p w14:paraId="50C3BB7D" w14:textId="77777777" w:rsidR="00BD00D4" w:rsidRPr="00D07761" w:rsidRDefault="00BD00D4">
      <w:pPr>
        <w:spacing w:line="240" w:lineRule="auto"/>
        <w:rPr>
          <w:color w:val="000000" w:themeColor="text1"/>
          <w:sz w:val="20"/>
          <w:szCs w:val="20"/>
        </w:rPr>
      </w:pPr>
    </w:p>
    <w:p w14:paraId="7FFC90D5" w14:textId="4CC6E027" w:rsidR="00BD00D4" w:rsidRPr="00D07761" w:rsidRDefault="008F04B7">
      <w:pPr>
        <w:spacing w:line="240" w:lineRule="auto"/>
        <w:rPr>
          <w:color w:val="000000" w:themeColor="text1"/>
          <w:sz w:val="20"/>
          <w:szCs w:val="20"/>
        </w:rPr>
      </w:pPr>
      <w:r w:rsidRPr="00D07761">
        <w:rPr>
          <w:color w:val="000000" w:themeColor="text1"/>
          <w:sz w:val="20"/>
          <w:szCs w:val="20"/>
          <w:highlight w:val="white"/>
        </w:rPr>
        <w:t>“Wheeler Power Systems is thrilled to be a part of this innovative, cutting edge project,” said Jonathan Campbell, Vice President of Sales and Rentals at Wheeler. “This development is a shining exam</w:t>
      </w:r>
      <w:r w:rsidRPr="00D07761">
        <w:rPr>
          <w:color w:val="000000" w:themeColor="text1"/>
          <w:sz w:val="20"/>
          <w:szCs w:val="20"/>
          <w:highlight w:val="white"/>
        </w:rPr>
        <w:t>ple of what can be achieved when economic development is balanced with environmental stewardship. We look forward to future projects that, like this one, exceed the expectations of our customers while contributing to the sustainability of our beautiful sta</w:t>
      </w:r>
      <w:r w:rsidR="00635E11" w:rsidRPr="00D07761">
        <w:rPr>
          <w:color w:val="000000" w:themeColor="text1"/>
          <w:sz w:val="20"/>
          <w:szCs w:val="20"/>
          <w:highlight w:val="white"/>
        </w:rPr>
        <w:t>te.</w:t>
      </w:r>
      <w:r w:rsidRPr="00D07761">
        <w:rPr>
          <w:color w:val="000000" w:themeColor="text1"/>
          <w:sz w:val="20"/>
          <w:szCs w:val="20"/>
          <w:highlight w:val="white"/>
        </w:rPr>
        <w:t xml:space="preserve">” </w:t>
      </w:r>
    </w:p>
    <w:p w14:paraId="174D4733" w14:textId="77777777" w:rsidR="00BD00D4" w:rsidRPr="00D07761" w:rsidRDefault="00BD00D4">
      <w:pPr>
        <w:spacing w:line="240" w:lineRule="auto"/>
        <w:rPr>
          <w:color w:val="000000" w:themeColor="text1"/>
          <w:sz w:val="20"/>
          <w:szCs w:val="20"/>
        </w:rPr>
      </w:pPr>
    </w:p>
    <w:p w14:paraId="0AB120E9" w14:textId="3564FC04" w:rsidR="00BD00D4" w:rsidRPr="00D07761" w:rsidRDefault="008F04B7">
      <w:pPr>
        <w:spacing w:line="240" w:lineRule="auto"/>
        <w:rPr>
          <w:color w:val="000000" w:themeColor="text1"/>
          <w:sz w:val="20"/>
          <w:szCs w:val="20"/>
        </w:rPr>
      </w:pPr>
      <w:r w:rsidRPr="00D07761">
        <w:rPr>
          <w:color w:val="000000" w:themeColor="text1"/>
          <w:sz w:val="20"/>
          <w:szCs w:val="20"/>
          <w:highlight w:val="white"/>
        </w:rPr>
        <w:t xml:space="preserve">In addition, Redfish Builders </w:t>
      </w:r>
      <w:r w:rsidR="004E0684" w:rsidRPr="00D07761">
        <w:rPr>
          <w:color w:val="000000" w:themeColor="text1"/>
          <w:sz w:val="20"/>
          <w:szCs w:val="20"/>
          <w:highlight w:val="white"/>
        </w:rPr>
        <w:t>seeks to proliferate</w:t>
      </w:r>
      <w:r w:rsidRPr="00D07761">
        <w:rPr>
          <w:color w:val="000000" w:themeColor="text1"/>
          <w:sz w:val="20"/>
          <w:szCs w:val="20"/>
          <w:highlight w:val="white"/>
        </w:rPr>
        <w:t xml:space="preserve"> the</w:t>
      </w:r>
      <w:r w:rsidR="004E0684" w:rsidRPr="00D07761">
        <w:rPr>
          <w:color w:val="000000" w:themeColor="text1"/>
          <w:sz w:val="20"/>
          <w:szCs w:val="20"/>
          <w:highlight w:val="white"/>
        </w:rPr>
        <w:t xml:space="preserve">se integrated and passive-house designs across the state by addressing </w:t>
      </w:r>
      <w:r w:rsidRPr="00D07761">
        <w:rPr>
          <w:color w:val="000000" w:themeColor="text1"/>
          <w:sz w:val="20"/>
          <w:szCs w:val="20"/>
          <w:highlight w:val="white"/>
        </w:rPr>
        <w:t xml:space="preserve">affordability, replicability, and scalability across Utah.  </w:t>
      </w:r>
    </w:p>
    <w:p w14:paraId="484832A8" w14:textId="77777777" w:rsidR="00BD00D4" w:rsidRPr="00D07761" w:rsidRDefault="00BD00D4">
      <w:pPr>
        <w:spacing w:line="240" w:lineRule="auto"/>
        <w:rPr>
          <w:color w:val="000000" w:themeColor="text1"/>
          <w:sz w:val="20"/>
          <w:szCs w:val="20"/>
        </w:rPr>
      </w:pPr>
    </w:p>
    <w:p w14:paraId="14CC30B9" w14:textId="2D7BA48F" w:rsidR="00BD00D4" w:rsidRPr="00D07761" w:rsidRDefault="008F04B7">
      <w:pPr>
        <w:spacing w:line="240" w:lineRule="auto"/>
        <w:rPr>
          <w:color w:val="000000" w:themeColor="text1"/>
          <w:sz w:val="20"/>
          <w:szCs w:val="20"/>
        </w:rPr>
      </w:pPr>
      <w:r w:rsidRPr="00D07761">
        <w:rPr>
          <w:color w:val="000000" w:themeColor="text1"/>
          <w:sz w:val="20"/>
          <w:szCs w:val="20"/>
          <w:highlight w:val="white"/>
        </w:rPr>
        <w:t>“The homes are gaining traction for their cost savings, as well as the improvements they make to our air quality,” said T</w:t>
      </w:r>
      <w:r w:rsidRPr="00D07761">
        <w:rPr>
          <w:color w:val="000000" w:themeColor="text1"/>
          <w:sz w:val="20"/>
          <w:szCs w:val="20"/>
          <w:highlight w:val="white"/>
        </w:rPr>
        <w:t xml:space="preserve">iffany Ivins, founder of Living Zenith.  </w:t>
      </w:r>
      <w:r w:rsidR="00A71DA6" w:rsidRPr="00D07761">
        <w:rPr>
          <w:color w:val="000000" w:themeColor="text1"/>
          <w:sz w:val="20"/>
          <w:szCs w:val="20"/>
        </w:rPr>
        <w:t>Her husband and business partner, Mitchell Spence</w:t>
      </w:r>
      <w:r w:rsidR="004E0684" w:rsidRPr="00D07761">
        <w:rPr>
          <w:color w:val="000000" w:themeColor="text1"/>
          <w:sz w:val="20"/>
          <w:szCs w:val="20"/>
        </w:rPr>
        <w:t>,</w:t>
      </w:r>
      <w:r w:rsidR="00A71DA6" w:rsidRPr="00D07761">
        <w:rPr>
          <w:color w:val="000000" w:themeColor="text1"/>
          <w:sz w:val="20"/>
          <w:szCs w:val="20"/>
        </w:rPr>
        <w:t xml:space="preserve"> added: </w:t>
      </w:r>
      <w:r w:rsidRPr="00D07761">
        <w:rPr>
          <w:color w:val="000000" w:themeColor="text1"/>
          <w:sz w:val="20"/>
          <w:szCs w:val="20"/>
        </w:rPr>
        <w:t>“We realized that innovation for Utah housing must include a comprehensive strategy to address not only energy efficiency, but improved quality of life for all Utahns.”</w:t>
      </w:r>
      <w:r w:rsidRPr="00D07761">
        <w:rPr>
          <w:color w:val="000000" w:themeColor="text1"/>
          <w:sz w:val="20"/>
          <w:szCs w:val="20"/>
          <w:highlight w:val="white"/>
        </w:rPr>
        <w:t xml:space="preserve"> </w:t>
      </w:r>
    </w:p>
    <w:p w14:paraId="7875ECF0" w14:textId="77777777" w:rsidR="00BD00D4" w:rsidRPr="00D07761" w:rsidRDefault="00BD00D4">
      <w:pPr>
        <w:spacing w:line="240" w:lineRule="auto"/>
        <w:rPr>
          <w:color w:val="000000" w:themeColor="text1"/>
          <w:sz w:val="20"/>
          <w:szCs w:val="20"/>
        </w:rPr>
      </w:pPr>
    </w:p>
    <w:p w14:paraId="5F0FBB2E" w14:textId="77777777" w:rsidR="00BD00D4" w:rsidRPr="00D07761" w:rsidRDefault="008F04B7">
      <w:pPr>
        <w:spacing w:line="240" w:lineRule="auto"/>
        <w:rPr>
          <w:color w:val="000000" w:themeColor="text1"/>
          <w:sz w:val="20"/>
          <w:szCs w:val="20"/>
        </w:rPr>
      </w:pPr>
      <w:r w:rsidRPr="00D07761">
        <w:rPr>
          <w:color w:val="000000" w:themeColor="text1"/>
          <w:sz w:val="20"/>
          <w:szCs w:val="20"/>
          <w:highlight w:val="white"/>
        </w:rPr>
        <w:t xml:space="preserve">Currently, buildings account for 39 percent </w:t>
      </w:r>
      <w:r w:rsidRPr="00D07761">
        <w:rPr>
          <w:color w:val="000000" w:themeColor="text1"/>
          <w:sz w:val="20"/>
          <w:szCs w:val="20"/>
          <w:highlight w:val="white"/>
        </w:rPr>
        <w:t>of air pollution in the Salt Lake Valley.  To reduce this impact and manage projected population growth, Utah leaders are developing and deploying innovative building solutions.  These solutions are being disseminated by Living Zenith through educational t</w:t>
      </w:r>
      <w:r w:rsidRPr="00D07761">
        <w:rPr>
          <w:color w:val="000000" w:themeColor="text1"/>
          <w:sz w:val="20"/>
          <w:szCs w:val="20"/>
          <w:highlight w:val="white"/>
        </w:rPr>
        <w:t>ours and realtor trainings that will follow the ribbon cutting.</w:t>
      </w:r>
    </w:p>
    <w:p w14:paraId="798CC79F" w14:textId="77777777" w:rsidR="00BD00D4" w:rsidRPr="00D07761" w:rsidRDefault="00BD00D4">
      <w:pPr>
        <w:spacing w:line="240" w:lineRule="auto"/>
        <w:rPr>
          <w:color w:val="000000" w:themeColor="text1"/>
          <w:sz w:val="20"/>
          <w:szCs w:val="20"/>
        </w:rPr>
      </w:pPr>
    </w:p>
    <w:p w14:paraId="28D31EE4" w14:textId="77777777" w:rsidR="00BD00D4" w:rsidRPr="00D07761" w:rsidRDefault="008F04B7">
      <w:pPr>
        <w:spacing w:line="240" w:lineRule="auto"/>
        <w:rPr>
          <w:color w:val="000000" w:themeColor="text1"/>
          <w:sz w:val="20"/>
          <w:szCs w:val="20"/>
        </w:rPr>
      </w:pPr>
      <w:r w:rsidRPr="00D07761">
        <w:rPr>
          <w:color w:val="000000" w:themeColor="text1"/>
          <w:sz w:val="20"/>
          <w:szCs w:val="20"/>
          <w:highlight w:val="white"/>
        </w:rPr>
        <w:t>“The Living Zenith project is a further demonstration of Utah’s leadership on energy innovation, delivering solutions to advance energy efficiency, address air quality, and meet the demands o</w:t>
      </w:r>
      <w:r w:rsidRPr="00D07761">
        <w:rPr>
          <w:color w:val="000000" w:themeColor="text1"/>
          <w:sz w:val="20"/>
          <w:szCs w:val="20"/>
          <w:highlight w:val="white"/>
        </w:rPr>
        <w:t>f our growing population,” said Dr. Laura Nelson, the Governor’s energy advisor and executive director of the Governor’s Office of Energy Development.  “We’re proud to promote Governor Gary R. Herbert’s collaborative spirit across industry to continue to e</w:t>
      </w:r>
      <w:r w:rsidRPr="00D07761">
        <w:rPr>
          <w:color w:val="000000" w:themeColor="text1"/>
          <w:sz w:val="20"/>
          <w:szCs w:val="20"/>
          <w:highlight w:val="white"/>
        </w:rPr>
        <w:t>levate Utah’s high quality of life.”</w:t>
      </w:r>
    </w:p>
    <w:p w14:paraId="4654DBAE" w14:textId="77777777" w:rsidR="00BD00D4" w:rsidRPr="00D07761" w:rsidRDefault="008F04B7">
      <w:pPr>
        <w:spacing w:line="240" w:lineRule="auto"/>
        <w:rPr>
          <w:color w:val="000000" w:themeColor="text1"/>
          <w:sz w:val="20"/>
          <w:szCs w:val="20"/>
        </w:rPr>
      </w:pPr>
      <w:r w:rsidRPr="00D07761">
        <w:rPr>
          <w:color w:val="000000" w:themeColor="text1"/>
          <w:sz w:val="20"/>
          <w:szCs w:val="20"/>
        </w:rPr>
        <w:t xml:space="preserve"> </w:t>
      </w:r>
    </w:p>
    <w:p w14:paraId="407C8DA9" w14:textId="48617991" w:rsidR="00BD00D4" w:rsidRPr="00D07761" w:rsidRDefault="008F04B7">
      <w:pPr>
        <w:spacing w:line="240" w:lineRule="auto"/>
        <w:rPr>
          <w:color w:val="000000" w:themeColor="text1"/>
          <w:sz w:val="20"/>
          <w:szCs w:val="20"/>
        </w:rPr>
      </w:pPr>
      <w:r w:rsidRPr="00D07761">
        <w:rPr>
          <w:color w:val="000000" w:themeColor="text1"/>
          <w:sz w:val="20"/>
          <w:szCs w:val="20"/>
        </w:rPr>
        <w:t xml:space="preserve">This project is a culmination of </w:t>
      </w:r>
      <w:r w:rsidR="004E0684" w:rsidRPr="00D07761">
        <w:rPr>
          <w:color w:val="000000" w:themeColor="text1"/>
          <w:sz w:val="20"/>
          <w:szCs w:val="20"/>
        </w:rPr>
        <w:t xml:space="preserve">Living Zenith’s </w:t>
      </w:r>
      <w:r w:rsidRPr="00D07761">
        <w:rPr>
          <w:color w:val="000000" w:themeColor="text1"/>
          <w:sz w:val="20"/>
          <w:szCs w:val="20"/>
        </w:rPr>
        <w:t>collaboration with the Governor’s Office of Energy Development, Salt Lake City’s Sustainability Department, WheelerCat, Portland Energy Conservation, Inc.</w:t>
      </w:r>
      <w:r w:rsidR="003D2233" w:rsidRPr="00D07761">
        <w:rPr>
          <w:color w:val="000000" w:themeColor="text1"/>
          <w:sz w:val="20"/>
          <w:szCs w:val="20"/>
        </w:rPr>
        <w:t>,</w:t>
      </w:r>
      <w:r w:rsidRPr="00D07761">
        <w:rPr>
          <w:color w:val="000000" w:themeColor="text1"/>
          <w:sz w:val="20"/>
          <w:szCs w:val="20"/>
        </w:rPr>
        <w:t xml:space="preserve"> Utah Clean Energy, the Univer</w:t>
      </w:r>
      <w:r w:rsidRPr="00D07761">
        <w:rPr>
          <w:color w:val="000000" w:themeColor="text1"/>
          <w:sz w:val="20"/>
          <w:szCs w:val="20"/>
        </w:rPr>
        <w:t xml:space="preserve">sity of Utah, and other innovators seeking solutions.  </w:t>
      </w:r>
    </w:p>
    <w:p w14:paraId="05535202" w14:textId="77777777" w:rsidR="00BD00D4" w:rsidRPr="007C4F4F" w:rsidRDefault="00BD00D4">
      <w:pPr>
        <w:spacing w:line="240" w:lineRule="auto"/>
        <w:rPr>
          <w:sz w:val="20"/>
          <w:szCs w:val="20"/>
        </w:rPr>
      </w:pPr>
    </w:p>
    <w:p w14:paraId="687DC062" w14:textId="77777777" w:rsidR="00BD00D4" w:rsidRPr="007C4F4F" w:rsidRDefault="003D2233">
      <w:pPr>
        <w:spacing w:line="240" w:lineRule="auto"/>
        <w:rPr>
          <w:sz w:val="20"/>
          <w:szCs w:val="20"/>
        </w:rPr>
      </w:pPr>
      <w:r w:rsidRPr="007C4F4F">
        <w:rPr>
          <w:sz w:val="20"/>
          <w:szCs w:val="20"/>
        </w:rPr>
        <w:t>For more information, visit:</w:t>
      </w:r>
      <w:r w:rsidR="008F04B7" w:rsidRPr="007C4F4F">
        <w:rPr>
          <w:sz w:val="20"/>
          <w:szCs w:val="20"/>
        </w:rPr>
        <w:t xml:space="preserve"> </w:t>
      </w:r>
      <w:r w:rsidRPr="007C4F4F">
        <w:rPr>
          <w:sz w:val="20"/>
          <w:szCs w:val="20"/>
        </w:rPr>
        <w:t>www.livingzenith.com</w:t>
      </w:r>
      <w:r w:rsidR="008F04B7" w:rsidRPr="007C4F4F">
        <w:rPr>
          <w:sz w:val="20"/>
          <w:szCs w:val="20"/>
        </w:rPr>
        <w:t xml:space="preserve">  </w:t>
      </w:r>
    </w:p>
    <w:p w14:paraId="3B4A6F81" w14:textId="77777777" w:rsidR="00BD00D4" w:rsidRPr="007C4F4F" w:rsidRDefault="00BD00D4">
      <w:pPr>
        <w:spacing w:line="240" w:lineRule="auto"/>
        <w:jc w:val="center"/>
        <w:rPr>
          <w:sz w:val="20"/>
          <w:szCs w:val="20"/>
        </w:rPr>
      </w:pPr>
    </w:p>
    <w:p w14:paraId="31A48407" w14:textId="77777777" w:rsidR="00BD00D4" w:rsidRPr="007C4F4F" w:rsidRDefault="008F04B7">
      <w:pPr>
        <w:spacing w:line="240" w:lineRule="auto"/>
        <w:jc w:val="center"/>
        <w:rPr>
          <w:sz w:val="20"/>
          <w:szCs w:val="20"/>
        </w:rPr>
      </w:pPr>
      <w:r w:rsidRPr="007C4F4F">
        <w:rPr>
          <w:sz w:val="20"/>
          <w:szCs w:val="20"/>
        </w:rPr>
        <w:t>###</w:t>
      </w:r>
    </w:p>
    <w:p w14:paraId="679319CF" w14:textId="4E4C253E" w:rsidR="007C4F4F" w:rsidRPr="007C4F4F" w:rsidRDefault="008F04B7" w:rsidP="007C4F4F">
      <w:pPr>
        <w:rPr>
          <w:rFonts w:ascii="Times New Roman" w:eastAsia="Times New Roman" w:hAnsi="Times New Roman" w:cs="Times New Roman"/>
          <w:color w:val="auto"/>
          <w:sz w:val="20"/>
          <w:szCs w:val="20"/>
        </w:rPr>
      </w:pPr>
      <w:r w:rsidRPr="007C4F4F">
        <w:rPr>
          <w:b/>
          <w:sz w:val="20"/>
          <w:szCs w:val="20"/>
        </w:rPr>
        <w:lastRenderedPageBreak/>
        <w:t>About Living Zenith</w:t>
      </w:r>
      <w:r w:rsidR="00A71DA6">
        <w:rPr>
          <w:b/>
          <w:sz w:val="20"/>
          <w:szCs w:val="20"/>
        </w:rPr>
        <w:br/>
        <w:t xml:space="preserve">Web: </w:t>
      </w:r>
      <w:hyperlink r:id="rId4" w:history="1">
        <w:r w:rsidR="00A71DA6" w:rsidRPr="00F51F95">
          <w:rPr>
            <w:rStyle w:val="Hyperlink"/>
            <w:b/>
            <w:sz w:val="20"/>
            <w:szCs w:val="20"/>
          </w:rPr>
          <w:t>www.livingzenith.com</w:t>
        </w:r>
      </w:hyperlink>
      <w:r w:rsidR="00A71DA6">
        <w:rPr>
          <w:b/>
          <w:sz w:val="20"/>
          <w:szCs w:val="20"/>
        </w:rPr>
        <w:br/>
      </w:r>
      <w:r w:rsidR="007C4F4F" w:rsidRPr="007C4F4F">
        <w:rPr>
          <w:b/>
          <w:sz w:val="20"/>
          <w:szCs w:val="20"/>
        </w:rPr>
        <w:br/>
      </w:r>
      <w:r w:rsidR="007C4F4F" w:rsidRPr="007C4F4F">
        <w:rPr>
          <w:rFonts w:eastAsia="Times New Roman"/>
          <w:sz w:val="20"/>
          <w:szCs w:val="20"/>
        </w:rPr>
        <w:t xml:space="preserve">Living Zenith is a zero net energy movement </w:t>
      </w:r>
      <w:r w:rsidR="007C4F4F">
        <w:rPr>
          <w:rFonts w:eastAsia="Times New Roman"/>
          <w:sz w:val="20"/>
          <w:szCs w:val="20"/>
        </w:rPr>
        <w:t xml:space="preserve">with </w:t>
      </w:r>
      <w:r w:rsidR="007C4F4F" w:rsidRPr="007C4F4F">
        <w:rPr>
          <w:rFonts w:eastAsia="Times New Roman"/>
          <w:sz w:val="20"/>
          <w:szCs w:val="20"/>
        </w:rPr>
        <w:t xml:space="preserve">a 5-star approach to homebuilding: </w:t>
      </w:r>
      <w:r w:rsidR="007C4F4F" w:rsidRPr="007C4F4F">
        <w:rPr>
          <w:rFonts w:eastAsia="Times New Roman"/>
          <w:b/>
          <w:bCs/>
          <w:sz w:val="20"/>
          <w:szCs w:val="20"/>
        </w:rPr>
        <w:t xml:space="preserve">1. ENERGY </w:t>
      </w:r>
      <w:r w:rsidR="007C4F4F" w:rsidRPr="007C4F4F">
        <w:rPr>
          <w:rFonts w:eastAsia="Times New Roman"/>
          <w:sz w:val="20"/>
          <w:szCs w:val="20"/>
        </w:rPr>
        <w:t>(clean &amp; efficient);</w:t>
      </w:r>
      <w:r w:rsidR="007C4F4F" w:rsidRPr="007C4F4F">
        <w:rPr>
          <w:rFonts w:eastAsia="Times New Roman"/>
          <w:b/>
          <w:bCs/>
          <w:sz w:val="20"/>
          <w:szCs w:val="20"/>
        </w:rPr>
        <w:t xml:space="preserve"> 2. AIR</w:t>
      </w:r>
      <w:r w:rsidR="007C4F4F" w:rsidRPr="007C4F4F">
        <w:rPr>
          <w:rFonts w:eastAsia="Times New Roman"/>
          <w:sz w:val="20"/>
          <w:szCs w:val="20"/>
        </w:rPr>
        <w:t xml:space="preserve"> (fresh &amp; filtered); </w:t>
      </w:r>
      <w:r w:rsidR="007C4F4F" w:rsidRPr="007C4F4F">
        <w:rPr>
          <w:rFonts w:eastAsia="Times New Roman"/>
          <w:b/>
          <w:bCs/>
          <w:sz w:val="20"/>
          <w:szCs w:val="20"/>
        </w:rPr>
        <w:t>3. DESIGN</w:t>
      </w:r>
      <w:r w:rsidR="007C4F4F" w:rsidRPr="007C4F4F">
        <w:rPr>
          <w:rFonts w:eastAsia="Times New Roman"/>
          <w:sz w:val="20"/>
          <w:szCs w:val="20"/>
        </w:rPr>
        <w:t xml:space="preserve"> (integrated &amp; modern); </w:t>
      </w:r>
      <w:r w:rsidR="007C4F4F" w:rsidRPr="007C4F4F">
        <w:rPr>
          <w:rFonts w:eastAsia="Times New Roman"/>
          <w:b/>
          <w:bCs/>
          <w:sz w:val="20"/>
          <w:szCs w:val="20"/>
        </w:rPr>
        <w:t>4. INTELLIGENCE</w:t>
      </w:r>
      <w:r w:rsidR="007C4F4F" w:rsidRPr="007C4F4F">
        <w:rPr>
          <w:rFonts w:eastAsia="Times New Roman"/>
          <w:sz w:val="20"/>
          <w:szCs w:val="20"/>
        </w:rPr>
        <w:t xml:space="preserve"> (automated &amp; personalized); </w:t>
      </w:r>
      <w:r w:rsidR="007C4F4F" w:rsidRPr="007C4F4F">
        <w:rPr>
          <w:rFonts w:eastAsia="Times New Roman"/>
          <w:b/>
          <w:bCs/>
          <w:sz w:val="20"/>
          <w:szCs w:val="20"/>
        </w:rPr>
        <w:t>5. LIFESTYLE</w:t>
      </w:r>
      <w:r w:rsidR="007C4F4F" w:rsidRPr="007C4F4F">
        <w:rPr>
          <w:rFonts w:eastAsia="Times New Roman"/>
          <w:sz w:val="20"/>
          <w:szCs w:val="20"/>
        </w:rPr>
        <w:t xml:space="preserve"> (vibrant &amp; walkable). Living Zenith is co-founded by Mitchell Spence and Tiffany Ivins of Redfish Builders, a boutique home builder designing and building personalized spaces since 1995. Living Zenith began </w:t>
      </w:r>
      <w:r w:rsidR="007C4F4F">
        <w:rPr>
          <w:rFonts w:eastAsia="Times New Roman"/>
          <w:sz w:val="20"/>
          <w:szCs w:val="20"/>
        </w:rPr>
        <w:t xml:space="preserve">in 2016 </w:t>
      </w:r>
      <w:r w:rsidR="007C4F4F" w:rsidRPr="007C4F4F">
        <w:rPr>
          <w:rFonts w:eastAsia="Times New Roman"/>
          <w:sz w:val="20"/>
          <w:szCs w:val="20"/>
        </w:rPr>
        <w:t xml:space="preserve">with Utah’s first net zero community at Liberty Park. </w:t>
      </w:r>
    </w:p>
    <w:p w14:paraId="11521A68" w14:textId="77777777" w:rsidR="00BD00D4" w:rsidRPr="007C4F4F" w:rsidRDefault="00BD00D4">
      <w:pPr>
        <w:rPr>
          <w:sz w:val="20"/>
          <w:szCs w:val="20"/>
        </w:rPr>
      </w:pPr>
    </w:p>
    <w:p w14:paraId="15CBB318" w14:textId="77777777" w:rsidR="00BD00D4" w:rsidRPr="007C4F4F" w:rsidRDefault="00BD00D4">
      <w:pPr>
        <w:rPr>
          <w:sz w:val="20"/>
          <w:szCs w:val="20"/>
        </w:rPr>
      </w:pPr>
    </w:p>
    <w:p w14:paraId="42A252BF" w14:textId="77777777" w:rsidR="00BD00D4" w:rsidRPr="007C4F4F" w:rsidRDefault="008F04B7">
      <w:pPr>
        <w:rPr>
          <w:sz w:val="20"/>
          <w:szCs w:val="20"/>
        </w:rPr>
      </w:pPr>
      <w:r w:rsidRPr="007C4F4F">
        <w:rPr>
          <w:b/>
          <w:sz w:val="20"/>
          <w:szCs w:val="20"/>
        </w:rPr>
        <w:t>About Governor’s Office of Energy Development (OED)</w:t>
      </w:r>
    </w:p>
    <w:p w14:paraId="684D379C" w14:textId="77777777" w:rsidR="00BD00D4" w:rsidRPr="007C4F4F" w:rsidRDefault="008F04B7">
      <w:pPr>
        <w:rPr>
          <w:sz w:val="20"/>
          <w:szCs w:val="20"/>
        </w:rPr>
      </w:pPr>
      <w:r w:rsidRPr="007C4F4F">
        <w:rPr>
          <w:sz w:val="20"/>
          <w:szCs w:val="20"/>
        </w:rPr>
        <w:t xml:space="preserve">Web: energy.utah.gov  </w:t>
      </w:r>
    </w:p>
    <w:p w14:paraId="755B4DC9" w14:textId="77777777" w:rsidR="00BD00D4" w:rsidRPr="007C4F4F" w:rsidRDefault="00BD00D4">
      <w:pPr>
        <w:rPr>
          <w:sz w:val="20"/>
          <w:szCs w:val="20"/>
        </w:rPr>
      </w:pPr>
    </w:p>
    <w:p w14:paraId="4AC40A5C" w14:textId="46D090DA" w:rsidR="00BD00D4" w:rsidRPr="007C4F4F" w:rsidRDefault="008F04B7">
      <w:pPr>
        <w:rPr>
          <w:sz w:val="20"/>
          <w:szCs w:val="20"/>
        </w:rPr>
      </w:pPr>
      <w:r w:rsidRPr="007C4F4F">
        <w:rPr>
          <w:sz w:val="20"/>
          <w:szCs w:val="20"/>
        </w:rPr>
        <w:t xml:space="preserve">Governor Gary R. Herbert recognizes energy as one of </w:t>
      </w:r>
      <w:r w:rsidRPr="007C4F4F">
        <w:rPr>
          <w:sz w:val="20"/>
          <w:szCs w:val="20"/>
        </w:rPr>
        <w:t>four cornerstones of Utah’s strength, along with education, job creation, and self-determination. In recognition of this priority, the Governor’s Office of Energy Development (OED) was created in 201</w:t>
      </w:r>
      <w:r w:rsidRPr="007C4F4F">
        <w:rPr>
          <w:sz w:val="20"/>
          <w:szCs w:val="20"/>
        </w:rPr>
        <w:t>1 to advance Utah’s diverse energy sector through planning, policy and direct engagement with the private sector; and thereby to foster economic gr</w:t>
      </w:r>
      <w:r w:rsidR="00D07761">
        <w:rPr>
          <w:sz w:val="20"/>
          <w:szCs w:val="20"/>
        </w:rPr>
        <w:t xml:space="preserve">owth through energy development, </w:t>
      </w:r>
      <w:r w:rsidRPr="007C4F4F">
        <w:rPr>
          <w:sz w:val="20"/>
          <w:szCs w:val="20"/>
        </w:rPr>
        <w:t xml:space="preserve">conservation activities and </w:t>
      </w:r>
      <w:r w:rsidRPr="007C4F4F">
        <w:rPr>
          <w:sz w:val="20"/>
          <w:szCs w:val="20"/>
        </w:rPr>
        <w:t>provision of affordable, reliable</w:t>
      </w:r>
      <w:r w:rsidRPr="007C4F4F">
        <w:rPr>
          <w:sz w:val="20"/>
          <w:szCs w:val="20"/>
        </w:rPr>
        <w:t xml:space="preserve"> energy.</w:t>
      </w:r>
    </w:p>
    <w:p w14:paraId="5DCE4C74" w14:textId="77777777" w:rsidR="00BD00D4" w:rsidRPr="007C4F4F" w:rsidRDefault="00BD00D4">
      <w:pPr>
        <w:rPr>
          <w:sz w:val="20"/>
          <w:szCs w:val="20"/>
        </w:rPr>
      </w:pPr>
    </w:p>
    <w:sectPr w:rsidR="00BD00D4" w:rsidRPr="007C4F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defaultTabStop w:val="720"/>
  <w:characterSpacingControl w:val="doNotCompress"/>
  <w:compat>
    <w:compatSetting w:name="compatibilityMode" w:uri="http://schemas.microsoft.com/office/word" w:val="14"/>
  </w:compat>
  <w:rsids>
    <w:rsidRoot w:val="00BD00D4"/>
    <w:rsid w:val="003D2233"/>
    <w:rsid w:val="004E0684"/>
    <w:rsid w:val="00635E11"/>
    <w:rsid w:val="007801BC"/>
    <w:rsid w:val="007C4F4F"/>
    <w:rsid w:val="007F369D"/>
    <w:rsid w:val="008F04B7"/>
    <w:rsid w:val="00A71DA6"/>
    <w:rsid w:val="00B70419"/>
    <w:rsid w:val="00BD00D4"/>
    <w:rsid w:val="00C042E8"/>
    <w:rsid w:val="00D0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6C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A71DA6"/>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501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vingzenith.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3929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2017-01-19T17:58:00Z</dcterms:created>
  <dcterms:modified xsi:type="dcterms:W3CDTF">2017-01-19T19:26:00Z</dcterms:modified>
</cp:coreProperties>
</file>